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A1FAB" w:rsidRDefault="007A1FAB">
      <w:r w:rsidRPr="006A4E8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173A2" wp14:editId="58FDE9DD">
                <wp:simplePos x="0" y="0"/>
                <wp:positionH relativeFrom="column">
                  <wp:posOffset>-256540</wp:posOffset>
                </wp:positionH>
                <wp:positionV relativeFrom="paragraph">
                  <wp:posOffset>-327660</wp:posOffset>
                </wp:positionV>
                <wp:extent cx="6115050" cy="533400"/>
                <wp:effectExtent l="19050" t="1905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76F" w:rsidRPr="00923601" w:rsidRDefault="0061076F" w:rsidP="0061076F">
                            <w:pP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9236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Changes to </w:t>
                            </w: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Scone Village Boundaries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2pt;margin-top:-25.8pt;width:481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" strokecolor="windowText" strokeweight="3pt">
                <v:textbox>
                  <w:txbxContent>
                    <w:p w:rsidR="0061076F" w:rsidRPr="00923601" w:rsidRDefault="0061076F" w:rsidP="0061076F">
                      <w:pPr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92360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Changes to </w:t>
                      </w:r>
                      <w:r>
                        <w:rPr>
                          <w:rFonts w:ascii="Arial Black" w:hAnsi="Arial Black"/>
                          <w:sz w:val="44"/>
                          <w:szCs w:val="44"/>
                        </w:rPr>
                        <w:t>Scone Village Boundaries</w:t>
                      </w:r>
                    </w:p>
                  </w:txbxContent>
                </v:textbox>
              </v:shape>
            </w:pict>
          </mc:Fallback>
        </mc:AlternateContent>
      </w:r>
    </w:p>
    <w:p w:rsidR="007A1FAB" w:rsidRDefault="007A1FAB"/>
    <w:p w:rsidR="007A1FAB" w:rsidRDefault="007A1FAB" w:rsidP="007A1FA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Scone village boundaries, provided in the LDP (2014), are primarily the location where the village (including developments proposed in the LDP) meet the Green Belt.</w:t>
      </w:r>
    </w:p>
    <w:p w:rsidR="007A1FAB" w:rsidRDefault="007A1FAB" w:rsidP="007A1FAB">
      <w:pPr>
        <w:ind w:firstLine="720"/>
        <w:rPr>
          <w:rFonts w:ascii="Times New Roman" w:hAnsi="Times New Roman" w:cs="Times New Roman"/>
        </w:rPr>
      </w:pPr>
      <w:r w:rsidRPr="007A1FAB">
        <w:rPr>
          <w:rFonts w:ascii="Times New Roman" w:hAnsi="Times New Roman" w:cs="Times New Roman"/>
        </w:rPr>
        <w:t>Map 9 of the MIR (2016) gives an indication of the Scone village boundaries, as they currently stand and these are very similar to those given in the LDP (2014)</w:t>
      </w:r>
      <w:r>
        <w:rPr>
          <w:rFonts w:ascii="Times New Roman" w:hAnsi="Times New Roman" w:cs="Times New Roman"/>
        </w:rPr>
        <w:t>.</w:t>
      </w:r>
    </w:p>
    <w:p w:rsidR="007A1FAB" w:rsidRDefault="007A1FAB" w:rsidP="007A1FA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however the proposed changes to the Green belt in this area were to be implemented this would in effect totally remove the green belt protection to the north of Scone.</w:t>
      </w:r>
    </w:p>
    <w:p w:rsidR="0086615D" w:rsidRDefault="00264B80" w:rsidP="007A1FA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such </w:t>
      </w:r>
      <w:r w:rsidR="0086615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principle, </w:t>
      </w:r>
      <w:r w:rsidR="0086615D">
        <w:rPr>
          <w:rFonts w:ascii="Times New Roman" w:hAnsi="Times New Roman" w:cs="Times New Roman"/>
        </w:rPr>
        <w:t xml:space="preserve">similar to that </w:t>
      </w:r>
      <w:r w:rsidR="007A1FAB">
        <w:rPr>
          <w:rFonts w:ascii="Times New Roman" w:hAnsi="Times New Roman" w:cs="Times New Roman"/>
        </w:rPr>
        <w:t>adopted in the LDP (2014)</w:t>
      </w:r>
      <w:r>
        <w:rPr>
          <w:rFonts w:ascii="Times New Roman" w:hAnsi="Times New Roman" w:cs="Times New Roman"/>
        </w:rPr>
        <w:t>,</w:t>
      </w:r>
      <w:r w:rsidR="007A1FAB">
        <w:rPr>
          <w:rFonts w:ascii="Times New Roman" w:hAnsi="Times New Roman" w:cs="Times New Roman"/>
        </w:rPr>
        <w:t xml:space="preserve"> of the Green Belt defining the </w:t>
      </w:r>
      <w:r>
        <w:rPr>
          <w:rFonts w:ascii="Times New Roman" w:hAnsi="Times New Roman" w:cs="Times New Roman"/>
        </w:rPr>
        <w:t>village boundary w</w:t>
      </w:r>
      <w:r w:rsidR="0086615D">
        <w:rPr>
          <w:rFonts w:ascii="Times New Roman" w:hAnsi="Times New Roman" w:cs="Times New Roman"/>
        </w:rPr>
        <w:t xml:space="preserve">ould be impossible to implement and there would be no definitive northern boundary to the village of Scone. </w:t>
      </w:r>
    </w:p>
    <w:p w:rsidR="007A1FAB" w:rsidRDefault="0086615D" w:rsidP="007A1FA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promotion of the removal of the Green Belt to the north of Scone could in effect render this total area as a potentially expanded Scone.</w:t>
      </w:r>
    </w:p>
    <w:p w:rsidR="002E7634" w:rsidRDefault="002E7634" w:rsidP="007A1FAB">
      <w:pPr>
        <w:ind w:firstLine="720"/>
        <w:rPr>
          <w:rFonts w:ascii="Times New Roman" w:hAnsi="Times New Roman" w:cs="Times New Roman"/>
        </w:rPr>
      </w:pPr>
    </w:p>
    <w:p w:rsidR="002E7634" w:rsidRDefault="002E7634" w:rsidP="007A1FAB">
      <w:pPr>
        <w:ind w:firstLine="720"/>
        <w:rPr>
          <w:rFonts w:ascii="Times New Roman" w:hAnsi="Times New Roman" w:cs="Times New Roman"/>
          <w:b/>
        </w:rPr>
      </w:pPr>
      <w:r w:rsidRPr="002E7634">
        <w:rPr>
          <w:rFonts w:ascii="Times New Roman" w:hAnsi="Times New Roman" w:cs="Times New Roman"/>
          <w:b/>
        </w:rPr>
        <w:t>It is therefore essential that the proposed changes to the Green Belt are not proceeded with, in order to retain the distinctive and very relevant Village Boundary  to Scone Village.</w:t>
      </w:r>
    </w:p>
    <w:p w:rsidR="00183417" w:rsidRDefault="009D0444" w:rsidP="0018341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183417">
        <w:rPr>
          <w:rFonts w:ascii="Times New Roman" w:hAnsi="Times New Roman" w:cs="Times New Roman"/>
          <w:b/>
          <w:sz w:val="24"/>
          <w:szCs w:val="24"/>
        </w:rPr>
        <w:t>he uncertainty of the north Village Boundary, together with the total removal of Green Belt status from such a large swathe of land, gives me some major concerns.</w:t>
      </w:r>
    </w:p>
    <w:p w:rsidR="00183417" w:rsidRDefault="00183417" w:rsidP="0018341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83417" w:rsidRDefault="00183417" w:rsidP="0018341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444">
        <w:rPr>
          <w:rFonts w:ascii="Times New Roman" w:hAnsi="Times New Roman" w:cs="Times New Roman"/>
          <w:b/>
          <w:sz w:val="24"/>
          <w:szCs w:val="24"/>
        </w:rPr>
        <w:t>I am concerned that t</w:t>
      </w:r>
      <w:r>
        <w:rPr>
          <w:rFonts w:ascii="Times New Roman" w:hAnsi="Times New Roman" w:cs="Times New Roman"/>
          <w:b/>
          <w:sz w:val="24"/>
          <w:szCs w:val="24"/>
        </w:rPr>
        <w:t xml:space="preserve">he effect of this is to present land, with much reduced planning controls, into the hands of developers. </w:t>
      </w:r>
    </w:p>
    <w:p w:rsidR="009D0444" w:rsidRDefault="009D0444" w:rsidP="0018341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83417" w:rsidRDefault="00183417" w:rsidP="0018341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large area, along with the relatively easy access of the CTLR, is likely to make this a prime area for future development. </w:t>
      </w:r>
    </w:p>
    <w:p w:rsidR="00183417" w:rsidRPr="002E7634" w:rsidRDefault="00183417" w:rsidP="007A1FAB">
      <w:pPr>
        <w:ind w:firstLine="720"/>
        <w:rPr>
          <w:rFonts w:ascii="Times New Roman" w:hAnsi="Times New Roman" w:cs="Times New Roman"/>
          <w:b/>
        </w:rPr>
      </w:pPr>
    </w:p>
    <w:sectPr w:rsidR="00183417" w:rsidRPr="002E7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F21" w:rsidRDefault="001B0F21" w:rsidP="000B61C6">
      <w:pPr>
        <w:spacing w:after="0" w:line="240" w:lineRule="auto"/>
      </w:pPr>
      <w:r>
        <w:separator/>
      </w:r>
    </w:p>
  </w:endnote>
  <w:endnote w:type="continuationSeparator" w:id="0">
    <w:p w:rsidR="001B0F21" w:rsidRDefault="001B0F21" w:rsidP="000B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1C6" w:rsidRDefault="000B61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1C6" w:rsidRDefault="000B61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1C6" w:rsidRDefault="000B61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F21" w:rsidRDefault="001B0F21" w:rsidP="000B61C6">
      <w:pPr>
        <w:spacing w:after="0" w:line="240" w:lineRule="auto"/>
      </w:pPr>
      <w:r>
        <w:separator/>
      </w:r>
    </w:p>
  </w:footnote>
  <w:footnote w:type="continuationSeparator" w:id="0">
    <w:p w:rsidR="001B0F21" w:rsidRDefault="001B0F21" w:rsidP="000B6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1C6" w:rsidRDefault="000B61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691545"/>
      <w:docPartObj>
        <w:docPartGallery w:val="Watermarks"/>
        <w:docPartUnique/>
      </w:docPartObj>
    </w:sdtPr>
    <w:sdtContent>
      <w:p w:rsidR="000B61C6" w:rsidRDefault="000B61C6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1C6" w:rsidRDefault="000B61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6F"/>
    <w:rsid w:val="000B61C6"/>
    <w:rsid w:val="00183417"/>
    <w:rsid w:val="001B0F21"/>
    <w:rsid w:val="00264B80"/>
    <w:rsid w:val="002E7634"/>
    <w:rsid w:val="0061076F"/>
    <w:rsid w:val="007A1FAB"/>
    <w:rsid w:val="0086615D"/>
    <w:rsid w:val="009D0444"/>
    <w:rsid w:val="00C5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341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B6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1C6"/>
  </w:style>
  <w:style w:type="paragraph" w:styleId="Footer">
    <w:name w:val="footer"/>
    <w:basedOn w:val="Normal"/>
    <w:link w:val="FooterChar"/>
    <w:uiPriority w:val="99"/>
    <w:unhideWhenUsed/>
    <w:rsid w:val="000B6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341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B6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1C6"/>
  </w:style>
  <w:style w:type="paragraph" w:styleId="Footer">
    <w:name w:val="footer"/>
    <w:basedOn w:val="Normal"/>
    <w:link w:val="FooterChar"/>
    <w:uiPriority w:val="99"/>
    <w:unhideWhenUsed/>
    <w:rsid w:val="000B6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dcterms:created xsi:type="dcterms:W3CDTF">2016-02-19T17:38:00Z</dcterms:created>
  <dcterms:modified xsi:type="dcterms:W3CDTF">2016-02-29T21:19:00Z</dcterms:modified>
</cp:coreProperties>
</file>